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“金蝶封闭式净值型29期”年度报告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本报告期自2021年01月13日起至12月31日止。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金蝶封闭式净值型29期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JDFB20210113</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C1152521000007</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3,323,000.00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3.8000%-3.8000%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报告期（2021年01月13日-2021年12月31日）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139,914.62</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139,914.62</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3,462,914.62</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1.042105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1.042105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100.14%</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3,448,449.29</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99.45%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19,235.02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0.55%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3,467,684.31</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pPr>
              <w:jc w:val="center"/>
            </w:pPr>
            <w:r>
              <w:rPr>
                <w:rFonts w:ascii="原版宋体" w:hAnsi="原版宋体" w:eastAsia="原版宋体" w:cs="原版宋体"/>
                <w:color w:val="000000"/>
                <w:sz w:val="20"/>
              </w:rPr>
              <w:t>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rPr>
                <w:rFonts w:hint="eastAsia" w:eastAsia="宋体"/>
                <w:lang w:eastAsia="zh-CN"/>
              </w:rPr>
            </w:pPr>
            <w:r>
              <w:rPr>
                <w:rFonts w:hint="eastAsia" w:ascii="原版宋体" w:hAnsi="原版宋体" w:eastAsia="原版宋体" w:cs="原版宋体"/>
                <w:color w:val="000000"/>
                <w:sz w:val="20"/>
                <w:lang w:val="en-US" w:eastAsia="zh-CN"/>
              </w:rPr>
              <w:t xml:space="preserve">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rightChars="0"/>
              <w:jc w:val="right"/>
            </w:pPr>
            <w:r>
              <w:rPr>
                <w:rFonts w:ascii="原版宋体" w:hAnsi="原版宋体" w:eastAsia="原版宋体" w:cs="原版宋体"/>
                <w:color w:val="000000"/>
                <w:sz w:val="20"/>
              </w:rPr>
              <w:t>3,448,449.29</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rightChars="0"/>
              <w:jc w:val="right"/>
            </w:pPr>
            <w:r>
              <w:rPr>
                <w:rFonts w:ascii="原版宋体" w:hAnsi="原版宋体" w:eastAsia="原版宋体" w:cs="原版宋体"/>
                <w:color w:val="000000"/>
                <w:sz w:val="20"/>
              </w:rPr>
              <w:t>3,448,449.29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99.45%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19,235.02</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3,462,914.62</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0.56%</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海安农商银行金蝶封闭式净值型理财产品29期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0601040000000052000013</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同业存单及高等级信用债占比较高，对于关键时点的规模变动和资金面波动都有充足的准备，且融资渠道畅通多元，风险总体可控。</w:t>
            </w:r>
            <w:bookmarkStart w:id="4" w:name="_GoBack"/>
            <w:bookmarkEnd w:id="4"/>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12607E9"/>
    <w:rsid w:val="0A00709B"/>
    <w:rsid w:val="158A12DA"/>
    <w:rsid w:val="353927B0"/>
    <w:rsid w:val="5BAD68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2022-02-09T08:53:18Z</dcterms:created>
  <dc:creator>john</dc:creator>
  <cp:lastModifiedBy>黄成梅</cp:lastModifiedBy>
  <dcterms:modified xsi:type="dcterms:W3CDTF">2022-02-09T08:56:18Z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