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786F" w14:textId="77777777" w:rsidR="005E1CBD" w:rsidRPr="008C2E1B" w:rsidRDefault="007508E3" w:rsidP="005E1CB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C2E1B">
        <w:rPr>
          <w:rFonts w:ascii="Times New Roman" w:eastAsia="方正小标宋简体" w:hAnsi="Times New Roman" w:cs="Times New Roman"/>
          <w:sz w:val="44"/>
          <w:szCs w:val="44"/>
        </w:rPr>
        <w:t>江苏海安农村商业银行股份有限公司</w:t>
      </w:r>
    </w:p>
    <w:p w14:paraId="46EFCE0C" w14:textId="29ECD87E" w:rsidR="001C1AA7" w:rsidRPr="008C2E1B" w:rsidRDefault="007508E3" w:rsidP="005E1CB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C2E1B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D3537D" w:rsidRPr="008C2E1B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Pr="008C2E1B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500DA7">
        <w:rPr>
          <w:rFonts w:ascii="Times New Roman" w:eastAsia="方正小标宋简体" w:hAnsi="Times New Roman" w:cs="Times New Roman" w:hint="eastAsia"/>
          <w:sz w:val="44"/>
          <w:szCs w:val="44"/>
        </w:rPr>
        <w:t>三</w:t>
      </w:r>
      <w:r w:rsidRPr="008C2E1B">
        <w:rPr>
          <w:rFonts w:ascii="Times New Roman" w:eastAsia="方正小标宋简体" w:hAnsi="Times New Roman" w:cs="Times New Roman"/>
          <w:sz w:val="44"/>
          <w:szCs w:val="44"/>
        </w:rPr>
        <w:t>季度关联交易</w:t>
      </w:r>
      <w:r w:rsidR="00A750EC" w:rsidRPr="008C2E1B">
        <w:rPr>
          <w:rFonts w:ascii="Times New Roman" w:eastAsia="方正小标宋简体" w:hAnsi="Times New Roman" w:cs="Times New Roman"/>
          <w:sz w:val="44"/>
          <w:szCs w:val="44"/>
        </w:rPr>
        <w:t>信息</w:t>
      </w:r>
      <w:r w:rsidRPr="008C2E1B">
        <w:rPr>
          <w:rFonts w:ascii="Times New Roman" w:eastAsia="方正小标宋简体" w:hAnsi="Times New Roman" w:cs="Times New Roman"/>
          <w:sz w:val="44"/>
          <w:szCs w:val="44"/>
        </w:rPr>
        <w:t>披露报告</w:t>
      </w:r>
    </w:p>
    <w:p w14:paraId="0D0E2D06" w14:textId="225DD0DE" w:rsidR="007508E3" w:rsidRPr="008C2E1B" w:rsidRDefault="007508E3" w:rsidP="005E1C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2E1B">
        <w:rPr>
          <w:rFonts w:ascii="Times New Roman" w:eastAsia="仿宋_GB2312" w:hAnsi="Times New Roman" w:cs="Times New Roman"/>
          <w:sz w:val="32"/>
          <w:szCs w:val="32"/>
        </w:rPr>
        <w:t>根据《银行保险机构关联交易管理办法》（中国银保监会令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1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号）以及本行关联交易管理办法的相关规定，现将本行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202</w:t>
      </w:r>
      <w:r w:rsidR="00D3537D" w:rsidRPr="008C2E1B">
        <w:rPr>
          <w:rFonts w:ascii="Times New Roman" w:eastAsia="仿宋_GB2312" w:hAnsi="Times New Roman" w:cs="Times New Roman"/>
          <w:sz w:val="32"/>
          <w:szCs w:val="32"/>
        </w:rPr>
        <w:t>3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年</w:t>
      </w:r>
      <w:r w:rsidR="00500DA7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季度关联交易情况披露如下：</w:t>
      </w:r>
    </w:p>
    <w:p w14:paraId="2432B640" w14:textId="7F90D8EA" w:rsidR="007508E3" w:rsidRPr="008C2E1B" w:rsidRDefault="007508E3" w:rsidP="005E1CB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C2E1B">
        <w:rPr>
          <w:rFonts w:ascii="Times New Roman" w:eastAsia="黑体" w:hAnsi="Times New Roman" w:cs="Times New Roman"/>
          <w:sz w:val="32"/>
          <w:szCs w:val="32"/>
        </w:rPr>
        <w:t>一、关联交易具体情况</w:t>
      </w:r>
    </w:p>
    <w:p w14:paraId="7EF24785" w14:textId="77777777" w:rsidR="00151072" w:rsidRPr="008C2E1B" w:rsidRDefault="00151072" w:rsidP="0015107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8C2E1B">
        <w:rPr>
          <w:rFonts w:ascii="Times New Roman" w:eastAsia="楷体_GB2312" w:hAnsi="Times New Roman" w:cs="Times New Roman"/>
          <w:b/>
          <w:bCs/>
          <w:sz w:val="32"/>
          <w:szCs w:val="32"/>
        </w:rPr>
        <w:t>（一）授信类关联交易</w:t>
      </w:r>
    </w:p>
    <w:p w14:paraId="002FD24D" w14:textId="5A37980A" w:rsidR="00500DA7" w:rsidRPr="00500DA7" w:rsidRDefault="00500DA7" w:rsidP="00500D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00DA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关联方贷款业务授信：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年三季度，关联方贷款业务授信关联交易累计发生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45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笔、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43578.69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万元，均为一般关联交易。</w:t>
      </w:r>
    </w:p>
    <w:p w14:paraId="45A373E4" w14:textId="77777777" w:rsidR="00500DA7" w:rsidRPr="00500DA7" w:rsidRDefault="00500DA7" w:rsidP="00500D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00DA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关联方承兑业务授信：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年三季度，关联方承兑业务授信关联交易累计发生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3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笔、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248.85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万元，均为一般关联交易。</w:t>
      </w:r>
    </w:p>
    <w:p w14:paraId="2AA1DA35" w14:textId="77777777" w:rsidR="00500DA7" w:rsidRPr="00500DA7" w:rsidRDefault="00500DA7" w:rsidP="00500D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00DA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关联方贴现业务授信：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年三季度，关联方贴现业务授信关联交易累计发生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1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笔、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91.67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万元，为一般关联交易。</w:t>
      </w:r>
    </w:p>
    <w:p w14:paraId="1E3CE618" w14:textId="77777777" w:rsidR="00500DA7" w:rsidRPr="00500DA7" w:rsidRDefault="00500DA7" w:rsidP="00500D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00DA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关联方进口押汇业务授信：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年三季度，关联方进口押汇业务授信关联交易累计发生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1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笔、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2027.58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万元，为一般关联交易。</w:t>
      </w:r>
    </w:p>
    <w:p w14:paraId="2153DB19" w14:textId="77777777" w:rsidR="00500DA7" w:rsidRPr="00500DA7" w:rsidRDefault="00500DA7" w:rsidP="00500D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00DA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关联方信用证业务授信：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年三季度，关联方信用证业务授信关联交易累计发生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2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笔、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3362.93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万元，为一般关联交易。</w:t>
      </w:r>
    </w:p>
    <w:p w14:paraId="64E0573D" w14:textId="29090049" w:rsidR="00151072" w:rsidRPr="00500DA7" w:rsidRDefault="00500DA7" w:rsidP="00500D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00DA7">
        <w:rPr>
          <w:rFonts w:ascii="Times New Roman" w:eastAsia="仿宋_GB2312" w:hAnsi="Times New Roman" w:cs="Times New Roman"/>
          <w:sz w:val="32"/>
          <w:szCs w:val="32"/>
        </w:rPr>
        <w:t>6.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关联方同业业务授信：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年三季度，关联方存放同业业务累计发生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1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笔、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600</w:t>
      </w:r>
      <w:r w:rsidRPr="00500DA7">
        <w:rPr>
          <w:rFonts w:ascii="Times New Roman" w:eastAsia="仿宋_GB2312" w:hAnsi="Times New Roman" w:cs="Times New Roman"/>
          <w:sz w:val="32"/>
          <w:szCs w:val="32"/>
        </w:rPr>
        <w:t>万元，为一般关联交易。</w:t>
      </w:r>
    </w:p>
    <w:p w14:paraId="0D7F9DB9" w14:textId="77777777" w:rsidR="00151072" w:rsidRPr="008C2E1B" w:rsidRDefault="00151072" w:rsidP="0015107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8C2E1B">
        <w:rPr>
          <w:rFonts w:ascii="Times New Roman" w:eastAsia="楷体_GB2312" w:hAnsi="Times New Roman" w:cs="Times New Roman"/>
          <w:b/>
          <w:bCs/>
          <w:sz w:val="32"/>
          <w:szCs w:val="32"/>
        </w:rPr>
        <w:lastRenderedPageBreak/>
        <w:t>（二）非授信类关联交易</w:t>
      </w:r>
    </w:p>
    <w:p w14:paraId="227A2310" w14:textId="0FDA016F" w:rsidR="007508E3" w:rsidRPr="008C2E1B" w:rsidRDefault="00151072" w:rsidP="001510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2E1B">
        <w:rPr>
          <w:rFonts w:ascii="Times New Roman" w:eastAsia="仿宋_GB2312" w:hAnsi="Times New Roman" w:cs="Times New Roman"/>
          <w:sz w:val="32"/>
          <w:szCs w:val="32"/>
        </w:rPr>
        <w:t>关联方定期存款业务情况：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2023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年三季度，关联方定期存款业务累计发生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176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笔，累计发生金额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1487.12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万元，均为一般关联交易。</w:t>
      </w:r>
    </w:p>
    <w:p w14:paraId="469DF22C" w14:textId="77777777" w:rsidR="007508E3" w:rsidRPr="008C2E1B" w:rsidRDefault="007508E3" w:rsidP="005E1CB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C2E1B">
        <w:rPr>
          <w:rFonts w:ascii="Times New Roman" w:eastAsia="黑体" w:hAnsi="Times New Roman" w:cs="Times New Roman"/>
          <w:sz w:val="32"/>
          <w:szCs w:val="32"/>
        </w:rPr>
        <w:t>二、关联交易监管指标</w:t>
      </w:r>
    </w:p>
    <w:p w14:paraId="5DE9924C" w14:textId="14D337EB" w:rsidR="007508E3" w:rsidRPr="008C2E1B" w:rsidRDefault="00151072" w:rsidP="005E1C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2E1B">
        <w:rPr>
          <w:rFonts w:ascii="Times New Roman" w:eastAsia="仿宋_GB2312" w:hAnsi="Times New Roman" w:cs="Times New Roman"/>
          <w:sz w:val="32"/>
          <w:szCs w:val="32"/>
        </w:rPr>
        <w:t>截至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年</w:t>
      </w:r>
      <w:r w:rsidR="00500DA7">
        <w:rPr>
          <w:rFonts w:ascii="Times New Roman" w:eastAsia="仿宋_GB2312" w:hAnsi="Times New Roman" w:cs="Times New Roman"/>
          <w:sz w:val="32"/>
          <w:szCs w:val="32"/>
        </w:rPr>
        <w:t>9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月末，</w:t>
      </w:r>
      <w:r w:rsidR="00500DA7" w:rsidRPr="00500DA7">
        <w:rPr>
          <w:rFonts w:ascii="Times New Roman" w:eastAsia="仿宋_GB2312" w:hAnsi="Times New Roman" w:cs="Times New Roman" w:hint="eastAsia"/>
          <w:sz w:val="32"/>
          <w:szCs w:val="32"/>
        </w:rPr>
        <w:t>本行最大单个关联授信余额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23889.51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万元，占上季末资本净额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2.58%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；最大关联方集团客户合计授信余额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39889.51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万元，占上季末资本净额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4.31%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；全部关联方授信余额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167064.55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万元，占上季末资本净额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18.07%</w:t>
      </w:r>
      <w:r w:rsidR="00500DA7" w:rsidRPr="00500DA7">
        <w:rPr>
          <w:rFonts w:ascii="Times New Roman" w:eastAsia="仿宋_GB2312" w:hAnsi="Times New Roman" w:cs="Times New Roman"/>
          <w:sz w:val="32"/>
          <w:szCs w:val="32"/>
        </w:rPr>
        <w:t>。</w:t>
      </w:r>
      <w:r w:rsidR="00D3537D" w:rsidRPr="008C2E1B">
        <w:rPr>
          <w:rFonts w:ascii="Times New Roman" w:eastAsia="仿宋_GB2312" w:hAnsi="Times New Roman" w:cs="Times New Roman"/>
          <w:sz w:val="32"/>
          <w:szCs w:val="32"/>
        </w:rPr>
        <w:t>以上指标均符合《银行保险机构关联交易管理办法》规定。</w:t>
      </w:r>
    </w:p>
    <w:p w14:paraId="4842E334" w14:textId="77777777" w:rsidR="007508E3" w:rsidRPr="008C2E1B" w:rsidRDefault="007508E3" w:rsidP="005E1C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C7AADD8" w14:textId="77777777" w:rsidR="007508E3" w:rsidRPr="008C2E1B" w:rsidRDefault="007508E3" w:rsidP="005E1C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7A652FA" w14:textId="24DE240A" w:rsidR="007508E3" w:rsidRPr="008C2E1B" w:rsidRDefault="007508E3" w:rsidP="005E1CBD">
      <w:pPr>
        <w:spacing w:line="560" w:lineRule="exact"/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 w:rsidRPr="008C2E1B">
        <w:rPr>
          <w:rFonts w:ascii="Times New Roman" w:eastAsia="仿宋_GB2312" w:hAnsi="Times New Roman" w:cs="Times New Roman"/>
          <w:sz w:val="32"/>
          <w:szCs w:val="32"/>
        </w:rPr>
        <w:t>江苏海安农村商业银行股份有限公司</w:t>
      </w:r>
    </w:p>
    <w:p w14:paraId="5B311EAD" w14:textId="5BB8A2E1" w:rsidR="007508E3" w:rsidRPr="008C2E1B" w:rsidRDefault="007508E3" w:rsidP="005E1CBD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 w:rsidRPr="008C2E1B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年</w:t>
      </w:r>
      <w:r w:rsidR="00E23493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月</w:t>
      </w:r>
      <w:r w:rsidR="00E23493">
        <w:rPr>
          <w:rFonts w:ascii="Times New Roman" w:eastAsia="仿宋_GB2312" w:hAnsi="Times New Roman" w:cs="Times New Roman"/>
          <w:sz w:val="32"/>
          <w:szCs w:val="32"/>
        </w:rPr>
        <w:t>30</w:t>
      </w:r>
      <w:r w:rsidRPr="008C2E1B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7508E3" w:rsidRPr="008C2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3DA5" w14:textId="77777777" w:rsidR="00CD5553" w:rsidRDefault="00CD5553" w:rsidP="007508E3">
      <w:r>
        <w:separator/>
      </w:r>
    </w:p>
  </w:endnote>
  <w:endnote w:type="continuationSeparator" w:id="0">
    <w:p w14:paraId="3A35823B" w14:textId="77777777" w:rsidR="00CD5553" w:rsidRDefault="00CD5553" w:rsidP="0075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03E6" w14:textId="77777777" w:rsidR="00CD5553" w:rsidRDefault="00CD5553" w:rsidP="007508E3">
      <w:r>
        <w:separator/>
      </w:r>
    </w:p>
  </w:footnote>
  <w:footnote w:type="continuationSeparator" w:id="0">
    <w:p w14:paraId="2FD803C1" w14:textId="77777777" w:rsidR="00CD5553" w:rsidRDefault="00CD5553" w:rsidP="00750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3B"/>
    <w:rsid w:val="00151072"/>
    <w:rsid w:val="001C1AA7"/>
    <w:rsid w:val="004D2E47"/>
    <w:rsid w:val="00500DA7"/>
    <w:rsid w:val="005A6EEC"/>
    <w:rsid w:val="005E1CBD"/>
    <w:rsid w:val="006514ED"/>
    <w:rsid w:val="006C4997"/>
    <w:rsid w:val="007508E3"/>
    <w:rsid w:val="00854D74"/>
    <w:rsid w:val="008C2E1B"/>
    <w:rsid w:val="00A750EC"/>
    <w:rsid w:val="00B866D8"/>
    <w:rsid w:val="00BA4011"/>
    <w:rsid w:val="00BF0C3B"/>
    <w:rsid w:val="00CD5553"/>
    <w:rsid w:val="00D3537D"/>
    <w:rsid w:val="00E2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AE909"/>
  <w15:chartTrackingRefBased/>
  <w15:docId w15:val="{5B46549B-F2A7-4559-8186-3C915DB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8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8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韩海希</dc:creator>
  <cp:keywords/>
  <dc:description/>
  <cp:lastModifiedBy>韩海希</cp:lastModifiedBy>
  <cp:revision>12</cp:revision>
  <dcterms:created xsi:type="dcterms:W3CDTF">2023-04-28T01:48:00Z</dcterms:created>
  <dcterms:modified xsi:type="dcterms:W3CDTF">2023-11-01T08:24:00Z</dcterms:modified>
</cp:coreProperties>
</file>